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360" w:before="180"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Radiografía </w:t>
      </w:r>
      <w:r w:rsidDel="00000000" w:rsidR="00000000" w:rsidRPr="00000000">
        <w:rPr>
          <w:rFonts w:ascii="Proxima Nova" w:cs="Proxima Nova" w:eastAsia="Proxima Nova" w:hAnsi="Proxima Nova"/>
          <w:b w:val="1"/>
          <w:sz w:val="28"/>
          <w:szCs w:val="28"/>
          <w:rtl w:val="0"/>
        </w:rPr>
        <w:t xml:space="preserve">de la generación Z, ¿qué busca a la hora de independizarse?</w:t>
      </w:r>
    </w:p>
    <w:p w:rsidR="00000000" w:rsidDel="00000000" w:rsidP="00000000" w:rsidRDefault="00000000" w:rsidRPr="00000000" w14:paraId="00000002">
      <w:pPr>
        <w:numPr>
          <w:ilvl w:val="0"/>
          <w:numId w:val="1"/>
        </w:numPr>
        <w:shd w:fill="ffffff" w:val="clear"/>
        <w:spacing w:after="360" w:before="180" w:lineRule="auto"/>
        <w:ind w:left="720" w:hanging="360"/>
        <w:jc w:val="center"/>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El 29% de la generación Z siente preocupación por los costos en la vivienda. </w:t>
      </w:r>
    </w:p>
    <w:p w:rsidR="00000000" w:rsidDel="00000000" w:rsidP="00000000" w:rsidRDefault="00000000" w:rsidRPr="00000000" w14:paraId="00000003">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Parecía que este momento iba a tardar en llegar, pero la generación Z (o </w:t>
      </w:r>
      <w:r w:rsidDel="00000000" w:rsidR="00000000" w:rsidRPr="00000000">
        <w:rPr>
          <w:rFonts w:ascii="Proxima Nova" w:cs="Proxima Nova" w:eastAsia="Proxima Nova" w:hAnsi="Proxima Nova"/>
          <w:i w:val="1"/>
          <w:rtl w:val="0"/>
        </w:rPr>
        <w:t xml:space="preserve">centennials)</w:t>
      </w:r>
      <w:r w:rsidDel="00000000" w:rsidR="00000000" w:rsidRPr="00000000">
        <w:rPr>
          <w:rFonts w:ascii="Proxima Nova" w:cs="Proxima Nova" w:eastAsia="Proxima Nova" w:hAnsi="Proxima Nova"/>
          <w:rtl w:val="0"/>
        </w:rPr>
        <w:t xml:space="preserve"> ya no es tan pequeña como pensábamos. Esta generación ya comienza a atravesar la etapa de la independencia. </w:t>
      </w:r>
    </w:p>
    <w:p w:rsidR="00000000" w:rsidDel="00000000" w:rsidP="00000000" w:rsidRDefault="00000000" w:rsidRPr="00000000" w14:paraId="00000004">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5">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Aunque podría parecer que buscar casa es lo mismo para todas las personas, los </w:t>
      </w:r>
      <w:r w:rsidDel="00000000" w:rsidR="00000000" w:rsidRPr="00000000">
        <w:rPr>
          <w:rFonts w:ascii="Proxima Nova" w:cs="Proxima Nova" w:eastAsia="Proxima Nova" w:hAnsi="Proxima Nova"/>
          <w:i w:val="1"/>
          <w:rtl w:val="0"/>
        </w:rPr>
        <w:t xml:space="preserve">centennials</w:t>
      </w:r>
      <w:r w:rsidDel="00000000" w:rsidR="00000000" w:rsidRPr="00000000">
        <w:rPr>
          <w:rFonts w:ascii="Proxima Nova" w:cs="Proxima Nova" w:eastAsia="Proxima Nova" w:hAnsi="Proxima Nova"/>
          <w:rtl w:val="0"/>
        </w:rPr>
        <w:t xml:space="preserve"> vienen a tirar esa creencia. Sus necesidades, gustos y costumbres no son las mismas, ni siquiera de sus cercanos </w:t>
      </w:r>
      <w:r w:rsidDel="00000000" w:rsidR="00000000" w:rsidRPr="00000000">
        <w:rPr>
          <w:rFonts w:ascii="Proxima Nova" w:cs="Proxima Nova" w:eastAsia="Proxima Nova" w:hAnsi="Proxima Nova"/>
          <w:i w:val="1"/>
          <w:rtl w:val="0"/>
        </w:rPr>
        <w:t xml:space="preserve">millennials</w:t>
      </w:r>
      <w:r w:rsidDel="00000000" w:rsidR="00000000" w:rsidRPr="00000000">
        <w:rPr>
          <w:rFonts w:ascii="Proxima Nova" w:cs="Proxima Nova" w:eastAsia="Proxima Nova" w:hAnsi="Proxima Nova"/>
          <w:rtl w:val="0"/>
        </w:rPr>
        <w:t xml:space="preserve">. Tienen arraigado un enfoque más social y cercano, la diversidad no es un tabú y se sienten en comodidad con ella. Tampoco temen hablar sobre el bienestar físico y la salud mental; sin olvidarse de que son nativos digitales, por lo que están acostumbrados a tener acceso a la información rápida y a la inmediatez de muchas cosas.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240" w:befor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Estas características impactan al momento de elegir independizarse. De acuerdo con la </w:t>
      </w:r>
      <w:hyperlink r:id="rId6">
        <w:r w:rsidDel="00000000" w:rsidR="00000000" w:rsidRPr="00000000">
          <w:rPr>
            <w:rFonts w:ascii="Proxima Nova" w:cs="Proxima Nova" w:eastAsia="Proxima Nova" w:hAnsi="Proxima Nova"/>
            <w:color w:val="1155cc"/>
            <w:u w:val="single"/>
            <w:rtl w:val="0"/>
          </w:rPr>
          <w:t xml:space="preserve">Encuesta Global 2022 sobre la Generación Z y los Millennials de Deloitte</w:t>
        </w:r>
      </w:hyperlink>
      <w:r w:rsidDel="00000000" w:rsidR="00000000" w:rsidRPr="00000000">
        <w:rPr>
          <w:rFonts w:ascii="Proxima Nova" w:cs="Proxima Nova" w:eastAsia="Proxima Nova" w:hAnsi="Proxima Nova"/>
          <w:rtl w:val="0"/>
        </w:rPr>
        <w:t xml:space="preserve">, para los gen Z los costos de vivienda son su principal preocupación con el 29%, seguido del cambio climático con el 24% y el desempleo con el 20%.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240" w:befor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Por ello están buscando lugares que puedan adquirir con algún tipo de financiamiento y tienen una preferencia por inmuebles con más de una recámara. Ello con el objetivo de poder rentar la otra habitación o juntar el gasto de compra con otras personas.</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240" w:befor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Por ejemplo, d</w:t>
      </w:r>
      <w:r w:rsidDel="00000000" w:rsidR="00000000" w:rsidRPr="00000000">
        <w:rPr>
          <w:rFonts w:ascii="Proxima Nova" w:cs="Proxima Nova" w:eastAsia="Proxima Nova" w:hAnsi="Proxima Nova"/>
          <w:rtl w:val="0"/>
        </w:rPr>
        <w:t xml:space="preserve">en</w:t>
      </w:r>
      <w:r w:rsidDel="00000000" w:rsidR="00000000" w:rsidRPr="00000000">
        <w:rPr>
          <w:rFonts w:ascii="Proxima Nova" w:cs="Proxima Nova" w:eastAsia="Proxima Nova" w:hAnsi="Proxima Nova"/>
          <w:rtl w:val="0"/>
        </w:rPr>
        <w:t xml:space="preserve">tro de Mercado Libre </w:t>
      </w:r>
      <w:r w:rsidDel="00000000" w:rsidR="00000000" w:rsidRPr="00000000">
        <w:rPr>
          <w:rFonts w:ascii="Proxima Nova" w:cs="Proxima Nova" w:eastAsia="Proxima Nova" w:hAnsi="Proxima Nova"/>
          <w:rtl w:val="0"/>
        </w:rPr>
        <w:t xml:space="preserve">los </w:t>
      </w:r>
      <w:r w:rsidDel="00000000" w:rsidR="00000000" w:rsidRPr="00000000">
        <w:rPr>
          <w:rFonts w:ascii="Proxima Nova" w:cs="Proxima Nova" w:eastAsia="Proxima Nova" w:hAnsi="Proxima Nova"/>
          <w:rtl w:val="0"/>
        </w:rPr>
        <w:t xml:space="preserve">centennials</w:t>
      </w:r>
      <w:r w:rsidDel="00000000" w:rsidR="00000000" w:rsidRPr="00000000">
        <w:rPr>
          <w:rFonts w:ascii="Proxima Nova" w:cs="Proxima Nova" w:eastAsia="Proxima Nova" w:hAnsi="Proxima Nova"/>
          <w:rtl w:val="0"/>
        </w:rPr>
        <w:t xml:space="preserve"> pueden buscar departamentos de </w:t>
      </w:r>
      <w:hyperlink r:id="rId7">
        <w:r w:rsidDel="00000000" w:rsidR="00000000" w:rsidRPr="00000000">
          <w:rPr>
            <w:rFonts w:ascii="Proxima Nova" w:cs="Proxima Nova" w:eastAsia="Proxima Nova" w:hAnsi="Proxima Nova"/>
            <w:color w:val="1155cc"/>
            <w:u w:val="single"/>
            <w:rtl w:val="0"/>
          </w:rPr>
          <w:t xml:space="preserve">hasta 1 millón 300 mil pesos en la delegación Miguel Hidalgo</w:t>
        </w:r>
      </w:hyperlink>
      <w:r w:rsidDel="00000000" w:rsidR="00000000" w:rsidRPr="00000000">
        <w:rPr>
          <w:rFonts w:ascii="Proxima Nova" w:cs="Proxima Nova" w:eastAsia="Proxima Nova" w:hAnsi="Proxima Nova"/>
          <w:rtl w:val="0"/>
        </w:rPr>
        <w:t xml:space="preserve"> con financiamiento, incluso </w:t>
      </w:r>
      <w:hyperlink r:id="rId8">
        <w:r w:rsidDel="00000000" w:rsidR="00000000" w:rsidRPr="00000000">
          <w:rPr>
            <w:rFonts w:ascii="Proxima Nova" w:cs="Proxima Nova" w:eastAsia="Proxima Nova" w:hAnsi="Proxima Nova"/>
            <w:color w:val="1155cc"/>
            <w:u w:val="single"/>
            <w:rtl w:val="0"/>
          </w:rPr>
          <w:t xml:space="preserve">por menos de un millón de pesos, en </w:t>
        </w:r>
      </w:hyperlink>
      <w:hyperlink r:id="rId9">
        <w:r w:rsidDel="00000000" w:rsidR="00000000" w:rsidRPr="00000000">
          <w:rPr>
            <w:rFonts w:ascii="Proxima Nova" w:cs="Proxima Nova" w:eastAsia="Proxima Nova" w:hAnsi="Proxima Nova"/>
            <w:color w:val="1155cc"/>
            <w:u w:val="single"/>
            <w:rtl w:val="0"/>
          </w:rPr>
          <w:t xml:space="preserve">Cuajimalpa</w:t>
        </w:r>
      </w:hyperlink>
      <w:r w:rsidDel="00000000" w:rsidR="00000000" w:rsidRPr="00000000">
        <w:rPr>
          <w:rFonts w:ascii="Proxima Nova" w:cs="Proxima Nova" w:eastAsia="Proxima Nova" w:hAnsi="Proxima Nova"/>
          <w:rtl w:val="0"/>
        </w:rPr>
        <w:t xml:space="preserve">, hay opciones de departamentos de cuatro recámaras, también con financiamiento.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240" w:befor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Por otro lado, alrededor de tres cuartas partes de la Generación Z está de acuerdo en que el mundo se encuentra en un punto de inflexión a la hora de responder al cambio climático. El 64% pagaría más por comprar un producto sostenible, por lo que buscan usar productos hechos con material reciclado, reciclar sus residuos, utilizar tazas o utensilios reutilizables, comprar ropa o muebles de segunda mano y comprar comida orgánica o de productores locales.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240" w:befor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Además, las acciones que se tomarán pronto por parte de esta generación incluyen comprar autos híbridos o eléctricos, hacer mejoras en sus casas para que sean más sustentables y aumentar su compromiso social.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240" w:before="240" w:lineRule="auto"/>
        <w:ind w:left="0" w:firstLine="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Los terrenos son ideales para absorber energía solar, captar agua de forma directa e incluso poder hacer arreglos o mejoras que incluyan composta, baños secos y hasta huertos. </w:t>
      </w:r>
      <w:hyperlink r:id="rId10">
        <w:r w:rsidDel="00000000" w:rsidR="00000000" w:rsidRPr="00000000">
          <w:rPr>
            <w:rFonts w:ascii="Proxima Nova" w:cs="Proxima Nova" w:eastAsia="Proxima Nova" w:hAnsi="Proxima Nova"/>
            <w:color w:val="1155cc"/>
            <w:u w:val="single"/>
            <w:rtl w:val="0"/>
          </w:rPr>
          <w:t xml:space="preserve">Hay casas en obra negra a la venta </w:t>
        </w:r>
      </w:hyperlink>
      <w:r w:rsidDel="00000000" w:rsidR="00000000" w:rsidRPr="00000000">
        <w:rPr>
          <w:rFonts w:ascii="Proxima Nova" w:cs="Proxima Nova" w:eastAsia="Proxima Nova" w:hAnsi="Proxima Nova"/>
          <w:rtl w:val="0"/>
        </w:rPr>
        <w:t xml:space="preserve">que pueden ser funcionales para este propósito y muchas de ellas se rematan dentro de Mercado Libre. También hay </w:t>
      </w:r>
      <w:hyperlink r:id="rId11">
        <w:r w:rsidDel="00000000" w:rsidR="00000000" w:rsidRPr="00000000">
          <w:rPr>
            <w:rFonts w:ascii="Proxima Nova" w:cs="Proxima Nova" w:eastAsia="Proxima Nova" w:hAnsi="Proxima Nova"/>
            <w:color w:val="1155cc"/>
            <w:u w:val="single"/>
            <w:rtl w:val="0"/>
          </w:rPr>
          <w:t xml:space="preserve">casas ya construidas que fácilmente pueden adaptarse, sobre todo si tienen jardín.</w:t>
        </w:r>
      </w:hyperlink>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240" w:befor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También le ponen atención a ahorrar dinero, sobre todo en gastos como desplazamientos, por lo que prefieren el trabajo híbrido o a distancia. Esto les permite hacer otras cosas que también les importan, ahorrar dinero, convivir con la familia, además, trabajar es más sencillo e impacta positivamente la salud mental, de acuerdo con ellos.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240" w:before="240" w:lineRule="auto"/>
        <w:ind w:left="0" w:firstLine="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Si el trabajo remoto se los permite, prefieren tener una casa donde puedan trabajar y realizar todas sus actividades. Ya sea en zonas conectadas y céntricas, como</w:t>
      </w:r>
      <w:r w:rsidDel="00000000" w:rsidR="00000000" w:rsidRPr="00000000">
        <w:rPr>
          <w:rFonts w:ascii="Proxima Nova" w:cs="Proxima Nova" w:eastAsia="Proxima Nova" w:hAnsi="Proxima Nova"/>
          <w:rtl w:val="0"/>
        </w:rPr>
        <w:t xml:space="preserve"> la </w:t>
      </w:r>
      <w:hyperlink r:id="rId12">
        <w:r w:rsidDel="00000000" w:rsidR="00000000" w:rsidRPr="00000000">
          <w:rPr>
            <w:rFonts w:ascii="Proxima Nova" w:cs="Proxima Nova" w:eastAsia="Proxima Nova" w:hAnsi="Proxima Nova"/>
            <w:color w:val="1155cc"/>
            <w:u w:val="single"/>
            <w:rtl w:val="0"/>
          </w:rPr>
          <w:t xml:space="preserve">delegación Cuauhtémoc en la CDMX</w:t>
        </w:r>
      </w:hyperlink>
      <w:r w:rsidDel="00000000" w:rsidR="00000000" w:rsidRPr="00000000">
        <w:rPr>
          <w:rFonts w:ascii="Proxima Nova" w:cs="Proxima Nova" w:eastAsia="Proxima Nova" w:hAnsi="Proxima Nova"/>
          <w:rtl w:val="0"/>
        </w:rPr>
        <w:t xml:space="preserve">,</w:t>
      </w:r>
      <w:r w:rsidDel="00000000" w:rsidR="00000000" w:rsidRPr="00000000">
        <w:rPr>
          <w:rFonts w:ascii="Proxima Nova" w:cs="Proxima Nova" w:eastAsia="Proxima Nova" w:hAnsi="Proxima Nova"/>
          <w:rtl w:val="0"/>
        </w:rPr>
        <w:t xml:space="preserve"> tienen todo a la mano con la producción local y las pequeñas tiendas de la comunidad; </w:t>
      </w:r>
      <w:hyperlink r:id="rId13">
        <w:r w:rsidDel="00000000" w:rsidR="00000000" w:rsidRPr="00000000">
          <w:rPr>
            <w:rFonts w:ascii="Proxima Nova" w:cs="Proxima Nova" w:eastAsia="Proxima Nova" w:hAnsi="Proxima Nova"/>
            <w:color w:val="1155cc"/>
            <w:u w:val="single"/>
            <w:rtl w:val="0"/>
          </w:rPr>
          <w:t xml:space="preserve">Valle de Bravo tiene todo y no tiene que costar un ojo de la cara rentar. </w:t>
        </w:r>
      </w:hyperlink>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240" w:before="240" w:lineRule="auto"/>
        <w:jc w:val="both"/>
        <w:rPr>
          <w:rFonts w:ascii="Proxima Nova" w:cs="Proxima Nova" w:eastAsia="Proxima Nova" w:hAnsi="Proxima Nova"/>
        </w:rPr>
      </w:pPr>
      <w:hyperlink r:id="rId14">
        <w:r w:rsidDel="00000000" w:rsidR="00000000" w:rsidRPr="00000000">
          <w:rPr>
            <w:rFonts w:ascii="Proxima Nova" w:cs="Proxima Nova" w:eastAsia="Proxima Nova" w:hAnsi="Proxima Nova"/>
            <w:color w:val="1155cc"/>
            <w:u w:val="single"/>
            <w:rtl w:val="0"/>
          </w:rPr>
          <w:t xml:space="preserve">Mercado Libre</w:t>
        </w:r>
      </w:hyperlink>
      <w:r w:rsidDel="00000000" w:rsidR="00000000" w:rsidRPr="00000000">
        <w:rPr>
          <w:rFonts w:ascii="Proxima Nova" w:cs="Proxima Nova" w:eastAsia="Proxima Nova" w:hAnsi="Proxima Nova"/>
          <w:rtl w:val="0"/>
        </w:rPr>
        <w:t xml:space="preserve">, el </w:t>
      </w:r>
      <w:r w:rsidDel="00000000" w:rsidR="00000000" w:rsidRPr="00000000">
        <w:rPr>
          <w:rFonts w:ascii="Proxima Nova" w:cs="Proxima Nova" w:eastAsia="Proxima Nova" w:hAnsi="Proxima Nova"/>
          <w:i w:val="1"/>
          <w:rtl w:val="0"/>
        </w:rPr>
        <w:t xml:space="preserve">marketplace</w:t>
      </w:r>
      <w:r w:rsidDel="00000000" w:rsidR="00000000" w:rsidRPr="00000000">
        <w:rPr>
          <w:rFonts w:ascii="Proxima Nova" w:cs="Proxima Nova" w:eastAsia="Proxima Nova" w:hAnsi="Proxima Nova"/>
          <w:rtl w:val="0"/>
        </w:rPr>
        <w:t xml:space="preserve"> de venta y renta de inmuebles, tiene más de 500 mil opciones para elegir tu próximo lugar de vivienda, ya sea que quieras ser dueño o rentar, así como opciones de financiamiento en miles de propiedades. Los perfiles de las personas son verificados para evitar cualquier eventualidad.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240" w:befor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0">
      <w:pPr>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Sobre Mercado Libre</w:t>
      </w:r>
    </w:p>
    <w:p w:rsidR="00000000" w:rsidDel="00000000" w:rsidP="00000000" w:rsidRDefault="00000000" w:rsidRPr="00000000" w14:paraId="00000011">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w:t>
      </w:r>
      <w:r w:rsidDel="00000000" w:rsidR="00000000" w:rsidRPr="00000000">
        <w:rPr>
          <w:rFonts w:ascii="Proxima Nova" w:cs="Proxima Nova" w:eastAsia="Proxima Nova" w:hAnsi="Proxima Nova"/>
          <w:sz w:val="18"/>
          <w:szCs w:val="18"/>
          <w:rtl w:val="0"/>
        </w:rPr>
        <w:t xml:space="preserve">Mercado Libre</w:t>
      </w:r>
      <w:r w:rsidDel="00000000" w:rsidR="00000000" w:rsidRPr="00000000">
        <w:rPr>
          <w:rFonts w:ascii="Proxima Nova" w:cs="Proxima Nova" w:eastAsia="Proxima Nova" w:hAnsi="Proxima Nova"/>
          <w:sz w:val="18"/>
          <w:szCs w:val="18"/>
          <w:rtl w:val="0"/>
        </w:rPr>
        <w:t xml:space="preserve">, Mercado Pago y Mercado Envios, ofrece soluciones para que individuos y empresas puedan comprar, vender, anunciar, enviar y pagar por bienes y servicios por internet.</w:t>
      </w:r>
    </w:p>
    <w:p w:rsidR="00000000" w:rsidDel="00000000" w:rsidP="00000000" w:rsidRDefault="00000000" w:rsidRPr="00000000" w14:paraId="00000012">
      <w:pPr>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13">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 </w:t>
      </w:r>
    </w:p>
    <w:p w:rsidR="00000000" w:rsidDel="00000000" w:rsidP="00000000" w:rsidRDefault="00000000" w:rsidRPr="00000000" w14:paraId="00000014">
      <w:pPr>
        <w:rPr>
          <w:rFonts w:ascii="Proxima Nova" w:cs="Proxima Nova" w:eastAsia="Proxima Nova" w:hAnsi="Proxima Nova"/>
          <w:sz w:val="18"/>
          <w:szCs w:val="18"/>
        </w:rPr>
      </w:pPr>
      <w:r w:rsidDel="00000000" w:rsidR="00000000" w:rsidRPr="00000000">
        <w:rPr>
          <w:rtl w:val="0"/>
        </w:rPr>
      </w:r>
    </w:p>
    <w:sectPr>
      <w:headerReference r:id="rId1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jc w:val="center"/>
      <w:rPr/>
    </w:pPr>
    <w:r w:rsidDel="00000000" w:rsidR="00000000" w:rsidRPr="00000000">
      <w:rPr/>
      <w:drawing>
        <wp:inline distB="114300" distT="114300" distL="114300" distR="114300">
          <wp:extent cx="954784" cy="8429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4784" cy="842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casa.mercadolibre.com.mx/MLM-1506063435-venta-casa-bosques-de-echegaray-_JM#position=16&amp;search_layout=grid&amp;type=item&amp;tracking_id=6ba5d36e-04e9-4fd5-b26c-a4c1fb89dde2" TargetMode="External"/><Relationship Id="rId10" Type="http://schemas.openxmlformats.org/officeDocument/2006/relationships/hyperlink" Target="https://casa.mercadolibre.com.mx/MLM-654551687-remate-de-casa-en-obra-negra-_JM#position=14&amp;search_layout=grid&amp;type=item&amp;tracking_id=6a5d461e-9465-42f5-8519-5097c5a3b250" TargetMode="External"/><Relationship Id="rId13" Type="http://schemas.openxmlformats.org/officeDocument/2006/relationships/hyperlink" Target="https://departamento.mercadolibre.com.mx/MLM-1445006350-departamento-en-el-centro-de-valle-de-bravo-_JM#position=13&amp;search_layout=grid&amp;type=item&amp;tracking_id=c884c18b-e799-4d7b-9eeb-3fed4415155e" TargetMode="External"/><Relationship Id="rId12" Type="http://schemas.openxmlformats.org/officeDocument/2006/relationships/hyperlink" Target="https://departamento.mercadolibre.com.mx/MLM-1502658330-departamento-en-renta-frente-a-parque-delta-cruzando-viaducto-_JM#position=1&amp;search_layout=grid&amp;type=item&amp;tracking_id=b154590d-aa21-4b67-890f-ae49881c25c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epartamento.mercadolibre.com.mx/MLM-1503890649-departamento-en-bosque-de-las-lomas-cuajimalpa-excelente-ubicacion-ic6-_JM#position=31&amp;search_layout=grid&amp;type=item&amp;tracking_id=a22d8bbd-2319-4e22-9d93-b326bb653d9b" TargetMode="External"/><Relationship Id="rId15" Type="http://schemas.openxmlformats.org/officeDocument/2006/relationships/header" Target="header1.xml"/><Relationship Id="rId14" Type="http://schemas.openxmlformats.org/officeDocument/2006/relationships/hyperlink" Target="https://www.mercadolibre.com.mx/c/inmuebles#menu=categories" TargetMode="External"/><Relationship Id="rId5" Type="http://schemas.openxmlformats.org/officeDocument/2006/relationships/styles" Target="styles.xml"/><Relationship Id="rId6" Type="http://schemas.openxmlformats.org/officeDocument/2006/relationships/hyperlink" Target="https://www2.deloitte.com/global/en/pages/about-deloitte/articles/genzmillennialsurvey.html" TargetMode="External"/><Relationship Id="rId7" Type="http://schemas.openxmlformats.org/officeDocument/2006/relationships/hyperlink" Target="https://departamento.mercadolibre.com.mx/MLM-1503403787-departamento-en-tacubaya-miguel-hidalgo-con-2-recamaras-45-m-id-91564-_JM#position=6&amp;search_layout=grid&amp;type=item&amp;tracking_id=8991a145-566b-4e31-979d-992768685fb1" TargetMode="External"/><Relationship Id="rId8" Type="http://schemas.openxmlformats.org/officeDocument/2006/relationships/hyperlink" Target="https://departamento.mercadolibre.com.mx/MLM-1503890649-departamento-en-bosque-de-las-lomas-cuajimalpa-excelente-ubicacion-ic6-_JM#position=31&amp;search_layout=grid&amp;type=item&amp;tracking_id=a22d8bbd-2319-4e22-9d93-b326bb653d9b"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